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56FD7" w14:textId="13AA5C24" w:rsidR="004E435D" w:rsidRPr="00DB66CD" w:rsidRDefault="00DB66CD">
      <w:pPr>
        <w:rPr>
          <w:b/>
          <w:bCs/>
          <w:color w:val="000000" w:themeColor="text1"/>
          <w:sz w:val="24"/>
          <w:szCs w:val="24"/>
          <w:lang w:val="de-DE"/>
        </w:rPr>
      </w:pPr>
      <w:r w:rsidRPr="00DB66CD">
        <w:rPr>
          <w:b/>
          <w:bCs/>
          <w:color w:val="000000" w:themeColor="text1"/>
          <w:sz w:val="24"/>
          <w:szCs w:val="24"/>
          <w:lang w:val="de-DE"/>
        </w:rPr>
        <w:t>DELO DANES, DELO JUTRI</w:t>
      </w:r>
    </w:p>
    <w:p w14:paraId="1545E1D2" w14:textId="5D9631B1" w:rsidR="00DB66CD" w:rsidRPr="00FD5523" w:rsidRDefault="00DB66CD">
      <w:pPr>
        <w:rPr>
          <w:b/>
          <w:bCs/>
          <w:color w:val="000000" w:themeColor="text1"/>
          <w:sz w:val="24"/>
          <w:szCs w:val="24"/>
        </w:rPr>
      </w:pPr>
      <w:proofErr w:type="spellStart"/>
      <w:r w:rsidRPr="00FD5523">
        <w:rPr>
          <w:b/>
          <w:bCs/>
          <w:color w:val="000000" w:themeColor="text1"/>
          <w:sz w:val="24"/>
          <w:szCs w:val="24"/>
          <w:lang w:val="de-DE"/>
        </w:rPr>
        <w:t>Vse</w:t>
      </w:r>
      <w:proofErr w:type="spellEnd"/>
      <w:r w:rsidRPr="00FD5523">
        <w:rPr>
          <w:b/>
          <w:bCs/>
          <w:color w:val="000000" w:themeColor="text1"/>
          <w:sz w:val="24"/>
          <w:szCs w:val="24"/>
        </w:rPr>
        <w:t>življen</w:t>
      </w:r>
      <w:r w:rsidR="00C97F66">
        <w:rPr>
          <w:b/>
          <w:bCs/>
          <w:color w:val="000000" w:themeColor="text1"/>
          <w:sz w:val="24"/>
          <w:szCs w:val="24"/>
        </w:rPr>
        <w:t>j</w:t>
      </w:r>
      <w:r w:rsidRPr="00FD5523">
        <w:rPr>
          <w:b/>
          <w:bCs/>
          <w:color w:val="000000" w:themeColor="text1"/>
          <w:sz w:val="24"/>
          <w:szCs w:val="24"/>
        </w:rPr>
        <w:t>sko učenje kot recept za uspeh sodelavcev in podjetja</w:t>
      </w:r>
    </w:p>
    <w:p w14:paraId="28BE34EB" w14:textId="77777777" w:rsidR="00DB66CD" w:rsidRPr="00FD5523" w:rsidRDefault="00DB66CD" w:rsidP="00141AAB">
      <w:pPr>
        <w:pStyle w:val="Brezrazmikov"/>
        <w:jc w:val="both"/>
        <w:rPr>
          <w:sz w:val="24"/>
          <w:szCs w:val="24"/>
        </w:rPr>
      </w:pPr>
      <w:r w:rsidRPr="00FD5523">
        <w:rPr>
          <w:sz w:val="24"/>
          <w:szCs w:val="24"/>
        </w:rPr>
        <w:t xml:space="preserve">Ko smo še v prejšnjem tisočletju imeli za seboj šolski in študijski čas, smo z njima pridobili znanje, ki nam je zadostovalo in koristilo pri vsakdanjem delu.  </w:t>
      </w:r>
    </w:p>
    <w:p w14:paraId="4FB2B97E" w14:textId="77777777" w:rsidR="00DB66CD" w:rsidRPr="00FD5523" w:rsidRDefault="00DB66CD" w:rsidP="00141AAB">
      <w:pPr>
        <w:pStyle w:val="Brezrazmikov"/>
        <w:jc w:val="both"/>
        <w:rPr>
          <w:sz w:val="24"/>
          <w:szCs w:val="24"/>
        </w:rPr>
      </w:pPr>
    </w:p>
    <w:p w14:paraId="66A154DB" w14:textId="77777777" w:rsidR="00C11ECC" w:rsidRDefault="00DB66CD" w:rsidP="00141AAB">
      <w:pPr>
        <w:pStyle w:val="Brezrazmikov"/>
        <w:jc w:val="both"/>
        <w:rPr>
          <w:color w:val="000000" w:themeColor="text1"/>
          <w:sz w:val="24"/>
          <w:szCs w:val="24"/>
        </w:rPr>
      </w:pPr>
      <w:r w:rsidRPr="00FD5523">
        <w:rPr>
          <w:b/>
          <w:bCs/>
          <w:color w:val="000000" w:themeColor="text1"/>
          <w:sz w:val="24"/>
          <w:szCs w:val="24"/>
        </w:rPr>
        <w:t>In danes ?</w:t>
      </w:r>
      <w:r w:rsidR="00C11ECC">
        <w:rPr>
          <w:b/>
          <w:bCs/>
          <w:color w:val="000000" w:themeColor="text1"/>
          <w:sz w:val="24"/>
          <w:szCs w:val="24"/>
        </w:rPr>
        <w:t xml:space="preserve">  </w:t>
      </w:r>
      <w:r w:rsidRPr="00FD5523">
        <w:rPr>
          <w:color w:val="000000" w:themeColor="text1"/>
          <w:sz w:val="24"/>
          <w:szCs w:val="24"/>
        </w:rPr>
        <w:t xml:space="preserve">Georg </w:t>
      </w:r>
      <w:proofErr w:type="spellStart"/>
      <w:r w:rsidRPr="00FD5523">
        <w:rPr>
          <w:color w:val="000000" w:themeColor="text1"/>
          <w:sz w:val="24"/>
          <w:szCs w:val="24"/>
        </w:rPr>
        <w:t>Frech</w:t>
      </w:r>
      <w:proofErr w:type="spellEnd"/>
      <w:r w:rsidRPr="00FD5523">
        <w:rPr>
          <w:color w:val="000000" w:themeColor="text1"/>
          <w:sz w:val="24"/>
          <w:szCs w:val="24"/>
        </w:rPr>
        <w:t xml:space="preserve">, vodja izobraževanja v K+N Akademiji, karakterizira situacijo: </w:t>
      </w:r>
    </w:p>
    <w:p w14:paraId="68AC4A90" w14:textId="52F6F1A6" w:rsidR="00DB66CD" w:rsidRPr="00FD5523" w:rsidRDefault="00DB66CD" w:rsidP="00141AAB">
      <w:pPr>
        <w:pStyle w:val="Brezrazmikov"/>
        <w:jc w:val="both"/>
        <w:rPr>
          <w:color w:val="000000" w:themeColor="text1"/>
          <w:sz w:val="24"/>
          <w:szCs w:val="24"/>
        </w:rPr>
      </w:pPr>
      <w:r w:rsidRPr="00FD5523">
        <w:rPr>
          <w:color w:val="000000" w:themeColor="text1"/>
          <w:sz w:val="24"/>
          <w:szCs w:val="24"/>
        </w:rPr>
        <w:t xml:space="preserve">» Dejansko se z drvečim tempom spreminja ne samo </w:t>
      </w:r>
      <w:r w:rsidR="00141AAB" w:rsidRPr="00FD5523">
        <w:rPr>
          <w:color w:val="000000" w:themeColor="text1"/>
          <w:sz w:val="24"/>
          <w:szCs w:val="24"/>
        </w:rPr>
        <w:t xml:space="preserve">naš </w:t>
      </w:r>
      <w:r w:rsidRPr="00FD5523">
        <w:rPr>
          <w:color w:val="000000" w:themeColor="text1"/>
          <w:sz w:val="24"/>
          <w:szCs w:val="24"/>
        </w:rPr>
        <w:t xml:space="preserve">način življenja, ampak tudi delovni čas </w:t>
      </w:r>
      <w:r w:rsidR="00141AAB" w:rsidRPr="00FD5523">
        <w:rPr>
          <w:color w:val="000000" w:themeColor="text1"/>
          <w:sz w:val="24"/>
          <w:szCs w:val="24"/>
        </w:rPr>
        <w:t>od nas zahteva vedno nove kvalitete. Stalno učenje, izobraževanje in odprtost za novosti so temeljni pogoji poslovnega uspeha.«</w:t>
      </w:r>
    </w:p>
    <w:p w14:paraId="6C36CBE2" w14:textId="0D388F25" w:rsidR="00141AAB" w:rsidRPr="00FD5523" w:rsidRDefault="00141AAB" w:rsidP="00141AAB">
      <w:pPr>
        <w:pStyle w:val="Brezrazmikov"/>
        <w:jc w:val="both"/>
        <w:rPr>
          <w:color w:val="000000" w:themeColor="text1"/>
          <w:sz w:val="24"/>
          <w:szCs w:val="24"/>
        </w:rPr>
      </w:pPr>
    </w:p>
    <w:p w14:paraId="4DD8439A" w14:textId="7C8BC501" w:rsidR="00141AAB" w:rsidRDefault="00141AAB" w:rsidP="00141AAB">
      <w:pPr>
        <w:pStyle w:val="Brezrazmikov"/>
        <w:jc w:val="both"/>
        <w:rPr>
          <w:color w:val="000000" w:themeColor="text1"/>
          <w:sz w:val="24"/>
          <w:szCs w:val="24"/>
        </w:rPr>
      </w:pPr>
      <w:r w:rsidRPr="00FD5523">
        <w:rPr>
          <w:color w:val="000000" w:themeColor="text1"/>
          <w:sz w:val="24"/>
          <w:szCs w:val="24"/>
        </w:rPr>
        <w:t xml:space="preserve">Vedno več podjetij je spoznalo, da s tem, ko se zahteva </w:t>
      </w:r>
      <w:r w:rsidR="00F479B8">
        <w:rPr>
          <w:color w:val="000000" w:themeColor="text1"/>
          <w:sz w:val="24"/>
          <w:szCs w:val="24"/>
        </w:rPr>
        <w:t>in pospešuje izobraževanje zaposlenih, r</w:t>
      </w:r>
      <w:r w:rsidRPr="00FD5523">
        <w:rPr>
          <w:color w:val="000000" w:themeColor="text1"/>
          <w:sz w:val="24"/>
          <w:szCs w:val="24"/>
        </w:rPr>
        <w:t xml:space="preserve">aste </w:t>
      </w:r>
      <w:r w:rsidR="00F479B8">
        <w:rPr>
          <w:color w:val="000000" w:themeColor="text1"/>
          <w:sz w:val="24"/>
          <w:szCs w:val="24"/>
        </w:rPr>
        <w:t xml:space="preserve">tudi ugled in </w:t>
      </w:r>
      <w:r w:rsidRPr="00FD5523">
        <w:rPr>
          <w:color w:val="000000" w:themeColor="text1"/>
          <w:sz w:val="24"/>
          <w:szCs w:val="24"/>
        </w:rPr>
        <w:t>a</w:t>
      </w:r>
      <w:r w:rsidR="00FD5523">
        <w:rPr>
          <w:color w:val="000000" w:themeColor="text1"/>
          <w:sz w:val="24"/>
          <w:szCs w:val="24"/>
        </w:rPr>
        <w:t>trak</w:t>
      </w:r>
      <w:r w:rsidRPr="00FD5523">
        <w:rPr>
          <w:color w:val="000000" w:themeColor="text1"/>
          <w:sz w:val="24"/>
          <w:szCs w:val="24"/>
        </w:rPr>
        <w:t xml:space="preserve">tivnost </w:t>
      </w:r>
      <w:r w:rsidR="00E949BD">
        <w:rPr>
          <w:color w:val="000000" w:themeColor="text1"/>
          <w:sz w:val="24"/>
          <w:szCs w:val="24"/>
        </w:rPr>
        <w:t>delodajalca.</w:t>
      </w:r>
      <w:r w:rsidR="00560CD5">
        <w:rPr>
          <w:color w:val="000000" w:themeColor="text1"/>
          <w:sz w:val="24"/>
          <w:szCs w:val="24"/>
        </w:rPr>
        <w:t xml:space="preserve"> Investicija v znanje in usposobljenost zaposlenih so garant za razvoj podjetja.</w:t>
      </w:r>
    </w:p>
    <w:p w14:paraId="1911B2D9" w14:textId="5706EF7E" w:rsidR="009352CE" w:rsidRDefault="009352CE" w:rsidP="00141AAB">
      <w:pPr>
        <w:pStyle w:val="Brezrazmikov"/>
        <w:jc w:val="both"/>
        <w:rPr>
          <w:color w:val="000000" w:themeColor="text1"/>
          <w:sz w:val="24"/>
          <w:szCs w:val="24"/>
        </w:rPr>
      </w:pPr>
    </w:p>
    <w:p w14:paraId="401EAB9C" w14:textId="7C8CF39F" w:rsidR="009352CE" w:rsidRDefault="009352CE" w:rsidP="00141AAB">
      <w:pPr>
        <w:pStyle w:val="Brezrazmikov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Tudi K+N nudi v okviru svoje akademije različne programe usposabljanja. Usposabljajo se lastni sodelavci, pa tudi zastopniki, partnerji in kupci kot opremljevalci, planerji in svetovalci.</w:t>
      </w:r>
      <w:r w:rsidR="0012697A">
        <w:rPr>
          <w:color w:val="000000" w:themeColor="text1"/>
          <w:sz w:val="24"/>
          <w:szCs w:val="24"/>
        </w:rPr>
        <w:t xml:space="preserve"> Teme usposabljanj so aktualni razvoj prihodnjih delovnih mest, poznavanje produktov in ergonomije, vse v smislu devize »iz prakse za prakso«. </w:t>
      </w:r>
    </w:p>
    <w:p w14:paraId="466B254E" w14:textId="1782F5A2" w:rsidR="00C97F66" w:rsidRDefault="00C97F66" w:rsidP="00141AAB">
      <w:pPr>
        <w:pStyle w:val="Brezrazmikov"/>
        <w:jc w:val="both"/>
        <w:rPr>
          <w:color w:val="000000" w:themeColor="text1"/>
          <w:sz w:val="24"/>
          <w:szCs w:val="24"/>
        </w:rPr>
      </w:pPr>
    </w:p>
    <w:p w14:paraId="16160898" w14:textId="6654604B" w:rsidR="00C97F66" w:rsidRDefault="00C97F66" w:rsidP="00141AAB">
      <w:pPr>
        <w:pStyle w:val="Brezrazmikov"/>
        <w:jc w:val="both"/>
        <w:rPr>
          <w:color w:val="000000" w:themeColor="text1"/>
          <w:sz w:val="24"/>
          <w:szCs w:val="24"/>
        </w:rPr>
      </w:pPr>
    </w:p>
    <w:p w14:paraId="4DFF1C79" w14:textId="1B96507F" w:rsidR="00C97F66" w:rsidRPr="00FD5523" w:rsidRDefault="00C97F66" w:rsidP="00141AAB">
      <w:pPr>
        <w:pStyle w:val="Brezrazmikov"/>
        <w:jc w:val="both"/>
        <w:rPr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4EA84CD7" wp14:editId="144FB01E">
            <wp:extent cx="5760720" cy="4241165"/>
            <wp:effectExtent l="0" t="0" r="0" b="6985"/>
            <wp:docPr id="1" name="Slika 1" descr="Rezultat iskanja slik za vseživljenjsko uče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vseživljenjsko učenj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4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7F66" w:rsidRPr="00FD5523" w:rsidSect="00495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6CD"/>
    <w:rsid w:val="0012697A"/>
    <w:rsid w:val="00141AAB"/>
    <w:rsid w:val="001C25B5"/>
    <w:rsid w:val="00495494"/>
    <w:rsid w:val="004E435D"/>
    <w:rsid w:val="00560CD5"/>
    <w:rsid w:val="009352CE"/>
    <w:rsid w:val="00C11ECC"/>
    <w:rsid w:val="00C97F66"/>
    <w:rsid w:val="00DB66CD"/>
    <w:rsid w:val="00E949BD"/>
    <w:rsid w:val="00F479B8"/>
    <w:rsid w:val="00FD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18CEF"/>
  <w15:chartTrackingRefBased/>
  <w15:docId w15:val="{5A635DB7-4A4A-492B-8CA8-6015F771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DB66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repolusk</dc:creator>
  <cp:keywords/>
  <dc:description/>
  <cp:lastModifiedBy>Olga Liber</cp:lastModifiedBy>
  <cp:revision>10</cp:revision>
  <dcterms:created xsi:type="dcterms:W3CDTF">2021-02-20T11:06:00Z</dcterms:created>
  <dcterms:modified xsi:type="dcterms:W3CDTF">2021-02-22T12:12:00Z</dcterms:modified>
</cp:coreProperties>
</file>